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1632" w:rsidRPr="00673F8F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Prijedlog</w:t>
      </w:r>
      <w:r w:rsidRPr="00673F8F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673F8F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95"/>
        <w:gridCol w:w="2632"/>
        <w:gridCol w:w="2603"/>
        <w:gridCol w:w="4088"/>
      </w:tblGrid>
      <w:tr w:rsidR="00CF0611" w:rsidRPr="00673F8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6551DA" w:rsidRPr="00673F8F">
              <w:rPr>
                <w:rFonts w:ascii="Calibri Light" w:hAnsi="Calibri Light" w:cs="Calibri Light"/>
                <w:sz w:val="24"/>
                <w:szCs w:val="24"/>
              </w:rPr>
              <w:t xml:space="preserve">Novi apsolutizam. Hrvatski sabor 1861.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F0611" w:rsidRPr="00673F8F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413C9B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  <w:r w:rsidR="00000555" w:rsidRP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F0611" w:rsidRPr="00673F8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413C9B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48</w:t>
            </w:r>
            <w:r w:rsidR="009C51EB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F0611" w:rsidRPr="00673F8F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413C9B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F0611" w:rsidRPr="00673F8F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673F8F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673F8F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673F8F" w:rsidRDefault="006551DA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Parlamentarni život u Habsburškoj Monarhiji i hrvatskim zemljama od Listopadske diplome do početka Prvoga svjetskog rata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041632" w:rsidRPr="00673F8F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673F8F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POLITIKA</w:t>
            </w:r>
          </w:p>
        </w:tc>
      </w:tr>
      <w:tr w:rsidR="00CF0611" w:rsidRPr="00673F8F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673F8F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A70DF3" w:rsidRPr="00673F8F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POV OŠ D.</w:t>
            </w:r>
            <w:r w:rsidR="00A70DF3"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7</w:t>
            </w:r>
            <w:r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.</w:t>
            </w:r>
            <w:r w:rsidR="00604AE1"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1</w:t>
            </w:r>
            <w:r w:rsidRPr="00673F8F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. </w:t>
            </w:r>
          </w:p>
          <w:p w:rsidR="00CD10EF" w:rsidRPr="00673F8F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673F8F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</w:pPr>
            <w:r w:rsidRPr="00673F8F">
              <w:rPr>
                <w:rFonts w:ascii="Calibri Light" w:eastAsia="Times New Roman" w:hAnsi="Calibri Light" w:cs="Calibri Light"/>
                <w:b/>
                <w:bCs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673F8F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2A73EF" w:rsidRPr="00673F8F" w:rsidRDefault="002A73EF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673F8F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673F8F" w:rsidRDefault="006551DA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eastAsia="Times New Roman" w:hAnsi="Calibri Light" w:cs="Calibri Light"/>
                <w:i/>
                <w:iCs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određuje </w:t>
            </w:r>
            <w:r w:rsidRPr="00673F8F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politički razvoj na području hrvatskih zemalja od preporodnog doba do kraja Prvoga svjetskog rata.</w:t>
            </w:r>
          </w:p>
          <w:p w:rsidR="00041632" w:rsidRPr="00673F8F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673F8F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986" w:rsidRPr="00673F8F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>ISHODI NA RAZINI AKTIVNOSTI NASTAVNE JEDINICE:</w:t>
            </w:r>
          </w:p>
          <w:p w:rsidR="00041632" w:rsidRPr="00673F8F" w:rsidRDefault="00041632" w:rsidP="00B113E2">
            <w:pPr>
              <w:pStyle w:val="Odlomakpopisa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  <w:r w:rsidR="002873EC" w:rsidRPr="00673F8F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 </w:t>
            </w:r>
          </w:p>
          <w:p w:rsidR="00CD5BBE" w:rsidRPr="00673F8F" w:rsidRDefault="00041632" w:rsidP="00AB242A">
            <w:pPr>
              <w:pStyle w:val="Bezproreda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810A4" w:rsidRPr="00673F8F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883A41" w:rsidRPr="00673F8F" w:rsidRDefault="003D50A8" w:rsidP="00413C9B">
            <w:pPr>
              <w:pStyle w:val="Bezproreda"/>
              <w:numPr>
                <w:ilvl w:val="0"/>
                <w:numId w:val="18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utvrđuje gradivo rješavajući dvije tablice</w:t>
            </w:r>
          </w:p>
          <w:p w:rsidR="003D50A8" w:rsidRPr="00673F8F" w:rsidRDefault="00883A41" w:rsidP="007559D6">
            <w:pPr>
              <w:pStyle w:val="Bezproreda"/>
              <w:numPr>
                <w:ilvl w:val="0"/>
                <w:numId w:val="18"/>
              </w:numP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analizira </w:t>
            </w:r>
            <w:r w:rsidR="003D50A8"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dva</w:t>
            </w:r>
            <w:r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povijesn</w:t>
            </w:r>
            <w:r w:rsidR="003D50A8"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a </w:t>
            </w:r>
            <w:r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izvor</w:t>
            </w:r>
            <w:r w:rsidR="003D50A8"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a</w:t>
            </w:r>
            <w:r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i donosi zaključke</w:t>
            </w:r>
            <w:r w:rsidR="007559D6" w:rsidRPr="00673F8F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 o djelovanju Josipa Jurja Strossmayera</w:t>
            </w:r>
          </w:p>
          <w:p w:rsidR="00883A41" w:rsidRPr="00673F8F" w:rsidRDefault="00883A41" w:rsidP="00883A41">
            <w:pPr>
              <w:pStyle w:val="Bezproreda"/>
              <w:ind w:left="720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</w:p>
        </w:tc>
      </w:tr>
      <w:tr w:rsidR="00041632" w:rsidRPr="00673F8F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041632" w:rsidRPr="00673F8F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673F8F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673F8F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NASTAVNE METODE:</w:t>
            </w:r>
          </w:p>
          <w:p w:rsidR="00041632" w:rsidRPr="00673F8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673F8F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673F8F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673F8F" w:rsidRDefault="002A4E6B" w:rsidP="00D432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41632" w:rsidRPr="00673F8F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73F8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211FB1" w:rsidRPr="00673F8F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udžbenik, radna bilježnica, računalo i LCD projektor/pametna ploča, tablet, dodatni digitalni sadržaji (Mozabook i e-sfera), prezentacije, slikovni materijali</w:t>
            </w:r>
          </w:p>
        </w:tc>
      </w:tr>
      <w:tr w:rsidR="005033BE" w:rsidRPr="00673F8F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673F8F" w:rsidRDefault="006159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Hrvatski jezik, </w:t>
            </w:r>
            <w:r w:rsidR="00CA36AE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Likovna kultura, Glazbena kultura</w:t>
            </w:r>
            <w:r w:rsidR="004B1EA6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, </w:t>
            </w:r>
            <w:r w:rsidR="00280E3B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I</w:t>
            </w:r>
            <w:r w:rsidR="004B1EA6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nformatika</w:t>
            </w:r>
            <w:r w:rsidR="00CA36AE" w:rsidRPr="00673F8F">
              <w:rPr>
                <w:rFonts w:ascii="Calibri Light" w:hAnsi="Calibri Light" w:cs="Calibri Light"/>
                <w:bCs/>
                <w:sz w:val="24"/>
                <w:szCs w:val="24"/>
              </w:rPr>
              <w:t>, Njemački jezik</w:t>
            </w:r>
          </w:p>
          <w:p w:rsidR="002A4E6B" w:rsidRPr="00673F8F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673F8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UKU, OSR, IKT</w:t>
            </w:r>
            <w:r w:rsidR="00431E78" w:rsidRPr="00673F8F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673F8F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Pr="00673F8F" w:rsidRDefault="00041632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2D112B" w:rsidRPr="00673F8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; </w:t>
            </w:r>
            <w:r w:rsidR="00BA5827" w:rsidRPr="00673F8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Kontinuitet i promjena</w:t>
            </w:r>
            <w:r w:rsidR="009878F6" w:rsidRPr="00673F8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673F8F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2B5725" w:rsidRPr="00673F8F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673F8F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C71B29" w:rsidRPr="00673F8F" w:rsidRDefault="00C71B29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673F8F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540BD" w:rsidRPr="00673F8F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673F8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673F8F" w:rsidRDefault="00041632" w:rsidP="00673F8F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540BD" w:rsidRPr="00673F8F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F8F" w:rsidRDefault="00673F8F" w:rsidP="0087337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7AE6" w:rsidRPr="00673F8F" w:rsidRDefault="00771067" w:rsidP="0087337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00ED4" w:rsidRPr="00673F8F">
              <w:rPr>
                <w:rFonts w:ascii="Calibri Light" w:hAnsi="Calibri Light" w:cs="Calibri Light"/>
                <w:sz w:val="24"/>
                <w:szCs w:val="24"/>
              </w:rPr>
              <w:t xml:space="preserve">učitelj/ica će pregledati domaću zadaću (sastavak o HAZU) i </w:t>
            </w:r>
            <w:r w:rsidR="00376056" w:rsidRPr="00673F8F">
              <w:rPr>
                <w:rFonts w:ascii="Calibri Light" w:hAnsi="Calibri Light" w:cs="Calibri Light"/>
                <w:sz w:val="24"/>
                <w:szCs w:val="24"/>
              </w:rPr>
              <w:t>ocijeniti je</w:t>
            </w:r>
            <w:r w:rsidR="00100ED4" w:rsidRP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C7AE6" w:rsidRPr="00673F8F" w:rsidRDefault="002C7AE6" w:rsidP="0087337F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6B6" w:rsidRPr="00673F8F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673F8F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100ED4" w:rsidRPr="00673F8F">
              <w:rPr>
                <w:rFonts w:ascii="Calibri Light" w:hAnsi="Calibri Light" w:cs="Calibri Light"/>
                <w:sz w:val="24"/>
                <w:szCs w:val="24"/>
              </w:rPr>
              <w:t>sastavak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r w:rsidR="00100ED4" w:rsidRPr="00673F8F">
              <w:rPr>
                <w:rFonts w:ascii="Calibri Light" w:hAnsi="Calibri Light" w:cs="Calibri Light"/>
                <w:sz w:val="24"/>
                <w:szCs w:val="24"/>
              </w:rPr>
              <w:t>VN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2178F9" w:rsidRPr="00673F8F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673F8F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673F8F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D" w:rsidRPr="00673F8F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673F8F" w:rsidRDefault="00041632" w:rsidP="00673F8F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FA0" w:rsidRPr="00673F8F" w:rsidRDefault="002D2FA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337F" w:rsidRPr="00673F8F" w:rsidRDefault="004710EB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F24B2F" w:rsidRPr="00673F8F">
              <w:rPr>
                <w:rFonts w:ascii="Calibri Light" w:hAnsi="Calibri Light" w:cs="Calibri Light"/>
                <w:sz w:val="24"/>
                <w:szCs w:val="24"/>
              </w:rPr>
              <w:t xml:space="preserve">u </w:t>
            </w:r>
            <w:r w:rsidR="007D1902" w:rsidRPr="00673F8F">
              <w:rPr>
                <w:rFonts w:ascii="Calibri Light" w:hAnsi="Calibri Light" w:cs="Calibri Light"/>
                <w:sz w:val="24"/>
                <w:szCs w:val="24"/>
                <w:u w:val="single"/>
              </w:rPr>
              <w:t>prv</w:t>
            </w:r>
            <w:r w:rsidR="002C7AE6" w:rsidRPr="00673F8F">
              <w:rPr>
                <w:rFonts w:ascii="Calibri Light" w:hAnsi="Calibri Light" w:cs="Calibri Light"/>
                <w:sz w:val="24"/>
                <w:szCs w:val="24"/>
                <w:u w:val="single"/>
              </w:rPr>
              <w:t>oj</w:t>
            </w:r>
            <w:r w:rsidR="00F24B2F" w:rsidRPr="00673F8F">
              <w:rPr>
                <w:rFonts w:ascii="Calibri Light" w:hAnsi="Calibri Light" w:cs="Calibri Light"/>
                <w:sz w:val="24"/>
                <w:szCs w:val="24"/>
                <w:u w:val="single"/>
              </w:rPr>
              <w:t xml:space="preserve"> aktivnosti</w:t>
            </w:r>
            <w:r w:rsidR="00633FAB" w:rsidRPr="00673F8F">
              <w:rPr>
                <w:rFonts w:ascii="Calibri Light" w:hAnsi="Calibri Light" w:cs="Calibri Light"/>
                <w:sz w:val="24"/>
                <w:szCs w:val="24"/>
              </w:rPr>
              <w:t xml:space="preserve"> učeni</w:t>
            </w:r>
            <w:r w:rsidR="005B4F64" w:rsidRPr="00673F8F">
              <w:rPr>
                <w:rFonts w:ascii="Calibri Light" w:hAnsi="Calibri Light" w:cs="Calibri Light"/>
                <w:sz w:val="24"/>
                <w:szCs w:val="24"/>
              </w:rPr>
              <w:t xml:space="preserve">ci će </w:t>
            </w:r>
            <w:r w:rsidR="002D2FA0" w:rsidRPr="00673F8F">
              <w:rPr>
                <w:rFonts w:ascii="Calibri Light" w:hAnsi="Calibri Light" w:cs="Calibri Light"/>
                <w:sz w:val="24"/>
                <w:szCs w:val="24"/>
              </w:rPr>
              <w:t xml:space="preserve">riješiti zadatke 3. i 4. u radnoj bilježnici (RB/str. 81.) </w:t>
            </w:r>
          </w:p>
          <w:p w:rsidR="002D2FA0" w:rsidRPr="00673F8F" w:rsidRDefault="002D2FA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D2FA0" w:rsidRPr="00673F8F" w:rsidRDefault="002D2FA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- učitelj/ica će slučajnim odabirom odabrati učenika/cu koji će jednaku tablicu kao u zadatku 3. nacrtati i na ploču (ili projicirano na pametnoj ploči) i potom ju ispuniti</w:t>
            </w:r>
          </w:p>
          <w:p w:rsidR="002D2FA0" w:rsidRPr="00673F8F" w:rsidRDefault="00BC6BCE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EC2C21" w:rsidRPr="00673F8F">
              <w:rPr>
                <w:rFonts w:ascii="Calibri Light" w:hAnsi="Calibri Light" w:cs="Calibri Light"/>
                <w:sz w:val="24"/>
                <w:szCs w:val="24"/>
              </w:rPr>
              <w:t>na isti način će i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 kod rješavanja 4. zadatka na ploču  doći dvoje učenika koji će ispuniti tablicu </w:t>
            </w:r>
          </w:p>
          <w:p w:rsidR="00BC6BCE" w:rsidRPr="00673F8F" w:rsidRDefault="00BC6BCE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50276" w:rsidRPr="00673F8F" w:rsidRDefault="00BC6BCE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potom će u </w:t>
            </w:r>
            <w:r w:rsidRPr="00673F8F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 pročitati izvor u zadatku 6. (RB/str. 82.) o Josipu Jurju Strossmayeru i odgovoriti na pitanja </w:t>
            </w:r>
            <w:r w:rsidR="005A2F7B" w:rsidRPr="00673F8F">
              <w:rPr>
                <w:rFonts w:ascii="Calibri Light" w:hAnsi="Calibri Light" w:cs="Calibri Light"/>
                <w:sz w:val="24"/>
                <w:szCs w:val="24"/>
              </w:rPr>
              <w:t>ispod</w:t>
            </w:r>
          </w:p>
          <w:p w:rsidR="00376056" w:rsidRPr="00673F8F" w:rsidRDefault="0037605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-učenici odgovaraju na pitanja na poziv učiteljice </w:t>
            </w:r>
          </w:p>
          <w:p w:rsidR="00750276" w:rsidRPr="00673F8F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FD1" w:rsidRPr="00673F8F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673F8F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42122" w:rsidRPr="00673F8F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BC6B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BC6BC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>tablica (VZU) - učitelj/ica prati rad učenika i prema potrebi ih ispravlja (VZU)</w:t>
            </w:r>
          </w:p>
          <w:p w:rsidR="00C42122" w:rsidRPr="00673F8F" w:rsidRDefault="00C4212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BC6BCE" w:rsidRPr="00673F8F" w:rsidRDefault="00BC6BCE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6056" w:rsidRPr="00673F8F" w:rsidRDefault="0037605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6056" w:rsidRPr="00673F8F" w:rsidRDefault="0037605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76056" w:rsidRPr="00673F8F" w:rsidRDefault="00376056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C305C" w:rsidRPr="00673F8F" w:rsidRDefault="006C305C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2FD1" w:rsidRPr="00673F8F" w:rsidRDefault="00292FD1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C6BCE" w:rsidRPr="00673F8F">
              <w:rPr>
                <w:rFonts w:ascii="Calibri Light" w:hAnsi="Calibri Light" w:cs="Calibri Light"/>
                <w:sz w:val="24"/>
                <w:szCs w:val="24"/>
              </w:rPr>
              <w:t>analiza pisanog povijesnog izvora, pitanje i odgovor</w:t>
            </w:r>
            <w:r w:rsidR="005A2F7B" w:rsidRP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BC6BCE" w:rsidRPr="00673F8F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CB1353" w:rsidRPr="00673F8F" w:rsidRDefault="00CB1353" w:rsidP="00FE413F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7196B" w:rsidRPr="00673F8F" w:rsidRDefault="0087196B" w:rsidP="0037605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540BD" w:rsidRPr="00673F8F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673F8F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673F8F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0F7A" w:rsidRPr="00673F8F" w:rsidRDefault="0087196B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07135" w:rsidRPr="00673F8F" w:rsidRDefault="00910F7A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 xml:space="preserve">za domaću zadaću učenici će </w:t>
            </w:r>
            <w:r w:rsidR="00883A41" w:rsidRPr="00673F8F">
              <w:rPr>
                <w:rFonts w:ascii="Calibri Light" w:hAnsi="Calibri Light" w:cs="Calibri Light"/>
                <w:sz w:val="24"/>
                <w:szCs w:val="24"/>
              </w:rPr>
              <w:t>riješiti zadatak u dijelu Zavičajni kutak (U/str. 133.)</w:t>
            </w:r>
          </w:p>
          <w:p w:rsidR="00883A41" w:rsidRPr="00673F8F" w:rsidRDefault="00883A41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673F8F" w:rsidRDefault="00041632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673F8F" w:rsidRDefault="00F30EB4" w:rsidP="00883A41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673F8F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73F8F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673F8F">
              <w:rPr>
                <w:rFonts w:ascii="Calibri Light" w:hAnsi="Calibri Light" w:cs="Calibri Light"/>
                <w:sz w:val="24"/>
                <w:szCs w:val="24"/>
              </w:rPr>
              <w:t>domaća zadaća (VZU)</w:t>
            </w:r>
          </w:p>
        </w:tc>
      </w:tr>
    </w:tbl>
    <w:p w:rsidR="004F2060" w:rsidRPr="00673F8F" w:rsidRDefault="004F2060" w:rsidP="00C918EB">
      <w:pPr>
        <w:rPr>
          <w:rFonts w:ascii="Calibri Light" w:hAnsi="Calibri Light" w:cs="Calibri Light"/>
          <w:sz w:val="24"/>
          <w:szCs w:val="24"/>
        </w:rPr>
      </w:pPr>
    </w:p>
    <w:p w:rsidR="00673F8F" w:rsidRDefault="00673F8F" w:rsidP="003F4A68">
      <w:pPr>
        <w:rPr>
          <w:rFonts w:ascii="Calibri Light" w:hAnsi="Calibri Light" w:cs="Calibri Light"/>
          <w:sz w:val="24"/>
          <w:szCs w:val="24"/>
        </w:rPr>
      </w:pPr>
    </w:p>
    <w:p w:rsidR="00673F8F" w:rsidRDefault="00673F8F" w:rsidP="003F4A68">
      <w:pPr>
        <w:rPr>
          <w:rFonts w:ascii="Calibri Light" w:hAnsi="Calibri Light" w:cs="Calibri Light"/>
          <w:sz w:val="24"/>
          <w:szCs w:val="24"/>
        </w:rPr>
      </w:pPr>
    </w:p>
    <w:p w:rsidR="003F4A68" w:rsidRPr="00673F8F" w:rsidRDefault="007D2C7E" w:rsidP="003F4A68">
      <w:pPr>
        <w:rPr>
          <w:rFonts w:ascii="Calibri Light" w:hAnsi="Calibri Light" w:cs="Calibri Light"/>
          <w:b/>
          <w:bCs/>
          <w:sz w:val="24"/>
          <w:szCs w:val="24"/>
        </w:rPr>
      </w:pPr>
      <w:r w:rsidRPr="00673F8F">
        <w:rPr>
          <w:rFonts w:ascii="Calibri Light" w:hAnsi="Calibri Light" w:cs="Calibri Light"/>
          <w:b/>
          <w:bCs/>
          <w:sz w:val="24"/>
          <w:szCs w:val="24"/>
        </w:rPr>
        <w:lastRenderedPageBreak/>
        <w:t>Literatura</w:t>
      </w:r>
      <w:r w:rsidR="003F4A68" w:rsidRPr="00673F8F">
        <w:rPr>
          <w:rFonts w:ascii="Calibri Light" w:hAnsi="Calibri Light" w:cs="Calibri Light"/>
          <w:b/>
          <w:bCs/>
          <w:sz w:val="24"/>
          <w:szCs w:val="24"/>
        </w:rPr>
        <w:t>: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Društveni razvoj u Hrvatskoj: od 16. stoljeća do početka 20. stoljeća</w:t>
      </w:r>
      <w:r w:rsidRPr="00673F8F">
        <w:rPr>
          <w:rFonts w:ascii="Calibri Light" w:hAnsi="Calibri Light" w:cs="Calibri Light"/>
          <w:sz w:val="24"/>
          <w:szCs w:val="24"/>
        </w:rPr>
        <w:t>, uredila Mirjana Gross, Sveučilišna naklada Liber, Zagreb, 1981.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Erdelja, Stojaković: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Tragom prošlosti 7</w:t>
      </w:r>
      <w:r w:rsidRPr="00673F8F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Grupa autora: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The Times – Atlas svjetske povijesti</w:t>
      </w:r>
      <w:r w:rsidRPr="00673F8F">
        <w:rPr>
          <w:rFonts w:ascii="Calibri Light" w:hAnsi="Calibri Light" w:cs="Calibri Light"/>
          <w:sz w:val="24"/>
          <w:szCs w:val="24"/>
        </w:rPr>
        <w:t>, Založba Mladinska knjiga, Ljubljana 1988.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Grabe, Daniela: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Povijest svakodnevice i socijalna povijest, povijest žena</w:t>
      </w:r>
      <w:r w:rsidRPr="00673F8F">
        <w:rPr>
          <w:rFonts w:ascii="Calibri Light" w:hAnsi="Calibri Light" w:cs="Calibri Light"/>
          <w:sz w:val="24"/>
          <w:szCs w:val="24"/>
        </w:rPr>
        <w:t>; radni materijal za Seminar</w:t>
      </w:r>
      <w:r w:rsidR="00673F8F">
        <w:rPr>
          <w:rFonts w:ascii="Calibri Light" w:hAnsi="Calibri Light" w:cs="Calibri Light"/>
          <w:sz w:val="24"/>
          <w:szCs w:val="24"/>
        </w:rPr>
        <w:t xml:space="preserve"> </w:t>
      </w:r>
      <w:r w:rsidRPr="00673F8F">
        <w:rPr>
          <w:rFonts w:ascii="Calibri Light" w:hAnsi="Calibri Light" w:cs="Calibri Light"/>
          <w:sz w:val="24"/>
          <w:szCs w:val="24"/>
        </w:rPr>
        <w:t>za profesore povijesti, Opatija, 2003.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Holjevac, Željko i Macan, Trpimir: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Povijest hrvatskog naroda</w:t>
      </w:r>
      <w:r w:rsidRPr="00673F8F">
        <w:rPr>
          <w:rFonts w:ascii="Calibri Light" w:hAnsi="Calibri Light" w:cs="Calibri Light"/>
          <w:sz w:val="24"/>
          <w:szCs w:val="24"/>
        </w:rPr>
        <w:t>, Školska knjiga, Zagreb, 2013.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Hroch, Miroslav: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Društveni preduvjeti nacionalnih preporoda u Europi</w:t>
      </w:r>
      <w:r w:rsidRPr="00673F8F">
        <w:rPr>
          <w:rFonts w:ascii="Calibri Light" w:hAnsi="Calibri Light" w:cs="Calibri Light"/>
          <w:sz w:val="24"/>
          <w:szCs w:val="24"/>
        </w:rPr>
        <w:t>, Srednja Europa, Zagreb, 2006.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Industrijska baština u nastavi povijesti</w:t>
      </w:r>
      <w:r w:rsidRPr="00673F8F">
        <w:rPr>
          <w:rFonts w:ascii="Calibri Light" w:hAnsi="Calibri Light" w:cs="Calibri Light"/>
          <w:sz w:val="24"/>
          <w:szCs w:val="24"/>
        </w:rPr>
        <w:t>, Povijest u nastavi, 15/2010 (tematski broj, urednica mr. sc. Marijana Marinović), Društvo za hrvatsku povjesnicu, Zagreb, 2010.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Iveljić, Iskra: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Banska Hrvatska i Vojna krajina od prosvijećenog apsolutizma do 1848. godine</w:t>
      </w:r>
      <w:r w:rsidRPr="00673F8F">
        <w:rPr>
          <w:rFonts w:ascii="Calibri Light" w:hAnsi="Calibri Light" w:cs="Calibri Light"/>
          <w:sz w:val="24"/>
          <w:szCs w:val="24"/>
        </w:rPr>
        <w:t>; Leykam International, Zagreb, 2010.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Karaman, Igor: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Hrvatska na pragu modernizacije (1750. – 1918.)</w:t>
      </w:r>
      <w:r w:rsidRPr="00673F8F">
        <w:rPr>
          <w:rFonts w:ascii="Calibri Light" w:hAnsi="Calibri Light" w:cs="Calibri Light"/>
          <w:sz w:val="24"/>
          <w:szCs w:val="24"/>
        </w:rPr>
        <w:t>, Naklada Ljevak, Zagreb, 2000.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Mijatović, Anđelko: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Ban Jelačić</w:t>
      </w:r>
      <w:r w:rsidRPr="00673F8F">
        <w:rPr>
          <w:rFonts w:ascii="Calibri Light" w:hAnsi="Calibri Light" w:cs="Calibri Light"/>
          <w:sz w:val="24"/>
          <w:szCs w:val="24"/>
        </w:rPr>
        <w:t>, Školska knjiga, Zagreb, 1991.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Nacionalni pokret u Hrvatskoj u 19. stoljeću</w:t>
      </w:r>
      <w:r w:rsidRPr="00673F8F">
        <w:rPr>
          <w:rFonts w:ascii="Calibri Light" w:hAnsi="Calibri Light" w:cs="Calibri Light"/>
          <w:sz w:val="24"/>
          <w:szCs w:val="24"/>
        </w:rPr>
        <w:t> – Zbornik (gl.urednica mr. sc. Marijana Marinović), AZOO, Zagreb, 2008.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Pavličević, Dragutin: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Povijest Hrvatske</w:t>
      </w:r>
      <w:r w:rsidRPr="00673F8F">
        <w:rPr>
          <w:rFonts w:ascii="Calibri Light" w:hAnsi="Calibri Light" w:cs="Calibri Light"/>
          <w:sz w:val="24"/>
          <w:szCs w:val="24"/>
        </w:rPr>
        <w:t>, Naklada Pavičić, Zagreb, 2007.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Perić, Ivo: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Hrvatski državni sabor 1848. - 2000</w:t>
      </w:r>
      <w:r w:rsidRPr="00673F8F">
        <w:rPr>
          <w:rFonts w:ascii="Calibri Light" w:hAnsi="Calibri Light" w:cs="Calibri Light"/>
          <w:sz w:val="24"/>
          <w:szCs w:val="24"/>
        </w:rPr>
        <w:t>., I-II, Dom i svijet, Zagreb, 2000.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Povijesno nasljeđe i nacionalni identiteti</w:t>
      </w:r>
      <w:r w:rsidRPr="00673F8F">
        <w:rPr>
          <w:rFonts w:ascii="Calibri Light" w:hAnsi="Calibri Light" w:cs="Calibri Light"/>
          <w:sz w:val="24"/>
          <w:szCs w:val="24"/>
        </w:rPr>
        <w:t> – Zbornik (urednica mr. sc. Marijana Marinović), Zavod za školstvo Republike Hrvatske, Zagreb, 2006.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Povijest Hrvata</w:t>
      </w:r>
      <w:r w:rsidRPr="00673F8F">
        <w:rPr>
          <w:rFonts w:ascii="Calibri Light" w:hAnsi="Calibri Light" w:cs="Calibri Light"/>
          <w:sz w:val="24"/>
          <w:szCs w:val="24"/>
        </w:rPr>
        <w:t>, knjiga 2, Školska knjiga, Zagreb, 2005.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i/>
          <w:iCs/>
          <w:sz w:val="24"/>
          <w:szCs w:val="24"/>
        </w:rPr>
        <w:t>Povijest, sv. 14 – Industrijalizacija i nacionalne revolucije</w:t>
      </w:r>
      <w:r w:rsidRPr="00673F8F">
        <w:rPr>
          <w:rFonts w:ascii="Calibri Light" w:hAnsi="Calibri Light" w:cs="Calibri Light"/>
          <w:sz w:val="24"/>
          <w:szCs w:val="24"/>
        </w:rPr>
        <w:t xml:space="preserve"> (1848. – 1871.), Biblioteka Jutarnjeg lista, Zagreb, 2008.</w:t>
      </w:r>
    </w:p>
    <w:p w:rsidR="007D2C7E" w:rsidRPr="00673F8F" w:rsidRDefault="007D2C7E" w:rsidP="001D3B92">
      <w:pPr>
        <w:pStyle w:val="Bezproreda"/>
        <w:spacing w:line="276" w:lineRule="auto"/>
        <w:rPr>
          <w:rFonts w:ascii="Calibri Light" w:hAnsi="Calibri Light" w:cs="Calibri Light"/>
          <w:sz w:val="24"/>
          <w:szCs w:val="24"/>
        </w:rPr>
      </w:pPr>
      <w:r w:rsidRPr="00673F8F">
        <w:rPr>
          <w:rFonts w:ascii="Calibri Light" w:hAnsi="Calibri Light" w:cs="Calibri Light"/>
          <w:sz w:val="24"/>
          <w:szCs w:val="24"/>
        </w:rPr>
        <w:t>Taylor, A. J. P.: </w:t>
      </w:r>
      <w:r w:rsidRPr="00673F8F">
        <w:rPr>
          <w:rFonts w:ascii="Calibri Light" w:hAnsi="Calibri Light" w:cs="Calibri Light"/>
          <w:i/>
          <w:iCs/>
          <w:sz w:val="24"/>
          <w:szCs w:val="24"/>
        </w:rPr>
        <w:t>Habsburška Monarhija 1809. – 1918</w:t>
      </w:r>
      <w:r w:rsidRPr="00673F8F">
        <w:rPr>
          <w:rFonts w:ascii="Calibri Light" w:hAnsi="Calibri Light" w:cs="Calibri Light"/>
          <w:sz w:val="24"/>
          <w:szCs w:val="24"/>
        </w:rPr>
        <w:t>., Znanje, Zagreb 1990.</w:t>
      </w:r>
    </w:p>
    <w:p w:rsidR="007D2C7E" w:rsidRPr="00673F8F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673F8F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673F8F" w:rsidSect="00673F8F">
      <w:footerReference w:type="default" r:id="rId7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50B3" w:rsidRDefault="004150B3">
      <w:pPr>
        <w:spacing w:after="0" w:line="240" w:lineRule="auto"/>
      </w:pPr>
      <w:r>
        <w:separator/>
      </w:r>
    </w:p>
  </w:endnote>
  <w:endnote w:type="continuationSeparator" w:id="0">
    <w:p w:rsidR="004150B3" w:rsidRDefault="0041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13E2" w:rsidRDefault="00B113E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50B3" w:rsidRDefault="004150B3">
      <w:pPr>
        <w:spacing w:after="0" w:line="240" w:lineRule="auto"/>
      </w:pPr>
      <w:r>
        <w:separator/>
      </w:r>
    </w:p>
  </w:footnote>
  <w:footnote w:type="continuationSeparator" w:id="0">
    <w:p w:rsidR="004150B3" w:rsidRDefault="0041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6"/>
  </w:num>
  <w:num w:numId="4">
    <w:abstractNumId w:val="18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4"/>
  </w:num>
  <w:num w:numId="12">
    <w:abstractNumId w:val="15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632"/>
    <w:rsid w:val="00000555"/>
    <w:rsid w:val="0000056D"/>
    <w:rsid w:val="00005901"/>
    <w:rsid w:val="00013B84"/>
    <w:rsid w:val="00027D60"/>
    <w:rsid w:val="000338D4"/>
    <w:rsid w:val="0003424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83362"/>
    <w:rsid w:val="00085470"/>
    <w:rsid w:val="00092093"/>
    <w:rsid w:val="00092B20"/>
    <w:rsid w:val="00094BFE"/>
    <w:rsid w:val="00095601"/>
    <w:rsid w:val="00096EB5"/>
    <w:rsid w:val="000A3F78"/>
    <w:rsid w:val="000D527E"/>
    <w:rsid w:val="000D7ABD"/>
    <w:rsid w:val="000D7D0E"/>
    <w:rsid w:val="000F3697"/>
    <w:rsid w:val="000F7BFD"/>
    <w:rsid w:val="00100ED4"/>
    <w:rsid w:val="00113F62"/>
    <w:rsid w:val="00115DB6"/>
    <w:rsid w:val="00130A52"/>
    <w:rsid w:val="001353AE"/>
    <w:rsid w:val="00135D11"/>
    <w:rsid w:val="0013784E"/>
    <w:rsid w:val="0014367F"/>
    <w:rsid w:val="0014576E"/>
    <w:rsid w:val="001520F6"/>
    <w:rsid w:val="001525F6"/>
    <w:rsid w:val="00163561"/>
    <w:rsid w:val="00172098"/>
    <w:rsid w:val="0017627B"/>
    <w:rsid w:val="001763B1"/>
    <w:rsid w:val="001848CC"/>
    <w:rsid w:val="00193CF0"/>
    <w:rsid w:val="001A1783"/>
    <w:rsid w:val="001A24CE"/>
    <w:rsid w:val="001C0592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F1359"/>
    <w:rsid w:val="001F1DDF"/>
    <w:rsid w:val="001F5884"/>
    <w:rsid w:val="00202F0E"/>
    <w:rsid w:val="00211FB1"/>
    <w:rsid w:val="002178F9"/>
    <w:rsid w:val="00227CA3"/>
    <w:rsid w:val="002307B5"/>
    <w:rsid w:val="00232563"/>
    <w:rsid w:val="00247E91"/>
    <w:rsid w:val="002556F5"/>
    <w:rsid w:val="002609FD"/>
    <w:rsid w:val="0026165E"/>
    <w:rsid w:val="00264936"/>
    <w:rsid w:val="00270A4F"/>
    <w:rsid w:val="00280E3B"/>
    <w:rsid w:val="002811E7"/>
    <w:rsid w:val="002873EC"/>
    <w:rsid w:val="00292FD1"/>
    <w:rsid w:val="00295700"/>
    <w:rsid w:val="002A0A31"/>
    <w:rsid w:val="002A4858"/>
    <w:rsid w:val="002A4E6B"/>
    <w:rsid w:val="002A73EF"/>
    <w:rsid w:val="002B240F"/>
    <w:rsid w:val="002B30ED"/>
    <w:rsid w:val="002B5725"/>
    <w:rsid w:val="002C3F20"/>
    <w:rsid w:val="002C7AE6"/>
    <w:rsid w:val="002D112B"/>
    <w:rsid w:val="002D273C"/>
    <w:rsid w:val="002D2FA0"/>
    <w:rsid w:val="002D3879"/>
    <w:rsid w:val="002D3E0D"/>
    <w:rsid w:val="002E4F91"/>
    <w:rsid w:val="002F0003"/>
    <w:rsid w:val="002F230B"/>
    <w:rsid w:val="0030579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056"/>
    <w:rsid w:val="003766A4"/>
    <w:rsid w:val="00381867"/>
    <w:rsid w:val="0038543A"/>
    <w:rsid w:val="003922A0"/>
    <w:rsid w:val="003946A0"/>
    <w:rsid w:val="00397B65"/>
    <w:rsid w:val="003A0900"/>
    <w:rsid w:val="003A0F82"/>
    <w:rsid w:val="003A7E52"/>
    <w:rsid w:val="003B0624"/>
    <w:rsid w:val="003B479D"/>
    <w:rsid w:val="003D4CAB"/>
    <w:rsid w:val="003D4F17"/>
    <w:rsid w:val="003D50A8"/>
    <w:rsid w:val="003F27A0"/>
    <w:rsid w:val="003F4A68"/>
    <w:rsid w:val="003F5AB3"/>
    <w:rsid w:val="00402AB4"/>
    <w:rsid w:val="00406576"/>
    <w:rsid w:val="004078AE"/>
    <w:rsid w:val="00410E23"/>
    <w:rsid w:val="00413C9B"/>
    <w:rsid w:val="004144AF"/>
    <w:rsid w:val="004150B3"/>
    <w:rsid w:val="00415DE9"/>
    <w:rsid w:val="00431E78"/>
    <w:rsid w:val="00432858"/>
    <w:rsid w:val="00432D74"/>
    <w:rsid w:val="00435A23"/>
    <w:rsid w:val="00441EA4"/>
    <w:rsid w:val="004710EB"/>
    <w:rsid w:val="00471218"/>
    <w:rsid w:val="00481CCE"/>
    <w:rsid w:val="00483FE5"/>
    <w:rsid w:val="00484C31"/>
    <w:rsid w:val="00484C4C"/>
    <w:rsid w:val="00497E27"/>
    <w:rsid w:val="00497ECE"/>
    <w:rsid w:val="004A0A70"/>
    <w:rsid w:val="004A752E"/>
    <w:rsid w:val="004B1EA6"/>
    <w:rsid w:val="004B38EA"/>
    <w:rsid w:val="004B447B"/>
    <w:rsid w:val="004B4515"/>
    <w:rsid w:val="004C0AA0"/>
    <w:rsid w:val="004C4D68"/>
    <w:rsid w:val="004C6E48"/>
    <w:rsid w:val="004D129A"/>
    <w:rsid w:val="004D61F7"/>
    <w:rsid w:val="004E3C49"/>
    <w:rsid w:val="004E62FD"/>
    <w:rsid w:val="004E78D2"/>
    <w:rsid w:val="004F2060"/>
    <w:rsid w:val="005033BE"/>
    <w:rsid w:val="0051647D"/>
    <w:rsid w:val="005174D7"/>
    <w:rsid w:val="00526536"/>
    <w:rsid w:val="00527A9C"/>
    <w:rsid w:val="00527E06"/>
    <w:rsid w:val="0054008D"/>
    <w:rsid w:val="00542B04"/>
    <w:rsid w:val="00546E4C"/>
    <w:rsid w:val="00547324"/>
    <w:rsid w:val="005479A1"/>
    <w:rsid w:val="00560B18"/>
    <w:rsid w:val="00563D50"/>
    <w:rsid w:val="0057296B"/>
    <w:rsid w:val="00575701"/>
    <w:rsid w:val="0057595F"/>
    <w:rsid w:val="00575C06"/>
    <w:rsid w:val="00583390"/>
    <w:rsid w:val="00587310"/>
    <w:rsid w:val="00592729"/>
    <w:rsid w:val="00597554"/>
    <w:rsid w:val="00597A1C"/>
    <w:rsid w:val="005A2F7B"/>
    <w:rsid w:val="005A50DD"/>
    <w:rsid w:val="005B4F64"/>
    <w:rsid w:val="005C07CC"/>
    <w:rsid w:val="005C5C8B"/>
    <w:rsid w:val="005D13E9"/>
    <w:rsid w:val="005D6A7F"/>
    <w:rsid w:val="005E209A"/>
    <w:rsid w:val="005F666D"/>
    <w:rsid w:val="005F725A"/>
    <w:rsid w:val="00600B96"/>
    <w:rsid w:val="006037D2"/>
    <w:rsid w:val="00604AE1"/>
    <w:rsid w:val="00605C27"/>
    <w:rsid w:val="0061296A"/>
    <w:rsid w:val="00612DA1"/>
    <w:rsid w:val="006156E4"/>
    <w:rsid w:val="00615920"/>
    <w:rsid w:val="00633FAB"/>
    <w:rsid w:val="00633FD0"/>
    <w:rsid w:val="00634A15"/>
    <w:rsid w:val="006448DF"/>
    <w:rsid w:val="00651274"/>
    <w:rsid w:val="006551DA"/>
    <w:rsid w:val="00666024"/>
    <w:rsid w:val="00671492"/>
    <w:rsid w:val="00671F94"/>
    <w:rsid w:val="00673F8F"/>
    <w:rsid w:val="00677786"/>
    <w:rsid w:val="0068122C"/>
    <w:rsid w:val="006822F7"/>
    <w:rsid w:val="006825C5"/>
    <w:rsid w:val="006839C7"/>
    <w:rsid w:val="006923C4"/>
    <w:rsid w:val="0069402D"/>
    <w:rsid w:val="00694BF8"/>
    <w:rsid w:val="006A0FF9"/>
    <w:rsid w:val="006A1B1E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E5EED"/>
    <w:rsid w:val="00702630"/>
    <w:rsid w:val="00706A85"/>
    <w:rsid w:val="00707135"/>
    <w:rsid w:val="00710159"/>
    <w:rsid w:val="007107AD"/>
    <w:rsid w:val="0071119D"/>
    <w:rsid w:val="00712D57"/>
    <w:rsid w:val="00713A02"/>
    <w:rsid w:val="00714AAC"/>
    <w:rsid w:val="00716751"/>
    <w:rsid w:val="00716F78"/>
    <w:rsid w:val="00722B62"/>
    <w:rsid w:val="00724BB8"/>
    <w:rsid w:val="007257B2"/>
    <w:rsid w:val="0073184F"/>
    <w:rsid w:val="0073432D"/>
    <w:rsid w:val="00740F0F"/>
    <w:rsid w:val="007417E3"/>
    <w:rsid w:val="0074269A"/>
    <w:rsid w:val="007470D7"/>
    <w:rsid w:val="00750276"/>
    <w:rsid w:val="007559D6"/>
    <w:rsid w:val="00766B7F"/>
    <w:rsid w:val="00771067"/>
    <w:rsid w:val="00771D48"/>
    <w:rsid w:val="00774802"/>
    <w:rsid w:val="00782484"/>
    <w:rsid w:val="00795F4F"/>
    <w:rsid w:val="007A2AB0"/>
    <w:rsid w:val="007A3EA1"/>
    <w:rsid w:val="007B083B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4823"/>
    <w:rsid w:val="007F5EC8"/>
    <w:rsid w:val="00814C83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2229"/>
    <w:rsid w:val="00883A41"/>
    <w:rsid w:val="00885506"/>
    <w:rsid w:val="0089092D"/>
    <w:rsid w:val="00891A06"/>
    <w:rsid w:val="00896642"/>
    <w:rsid w:val="008A4025"/>
    <w:rsid w:val="008A6DC7"/>
    <w:rsid w:val="008D45E6"/>
    <w:rsid w:val="008E60C3"/>
    <w:rsid w:val="008F142A"/>
    <w:rsid w:val="008F39D2"/>
    <w:rsid w:val="00910F7A"/>
    <w:rsid w:val="00911906"/>
    <w:rsid w:val="00914753"/>
    <w:rsid w:val="009158E4"/>
    <w:rsid w:val="00916026"/>
    <w:rsid w:val="00943543"/>
    <w:rsid w:val="00944F80"/>
    <w:rsid w:val="0094712D"/>
    <w:rsid w:val="00963DF0"/>
    <w:rsid w:val="00964DB1"/>
    <w:rsid w:val="00966AF7"/>
    <w:rsid w:val="00973F33"/>
    <w:rsid w:val="009755BC"/>
    <w:rsid w:val="009803A2"/>
    <w:rsid w:val="009878F6"/>
    <w:rsid w:val="00992096"/>
    <w:rsid w:val="009A6CAB"/>
    <w:rsid w:val="009B24D1"/>
    <w:rsid w:val="009B6FA6"/>
    <w:rsid w:val="009C51EB"/>
    <w:rsid w:val="009F642F"/>
    <w:rsid w:val="00A00926"/>
    <w:rsid w:val="00A00E2F"/>
    <w:rsid w:val="00A073BC"/>
    <w:rsid w:val="00A11637"/>
    <w:rsid w:val="00A14DCB"/>
    <w:rsid w:val="00A36833"/>
    <w:rsid w:val="00A36E3B"/>
    <w:rsid w:val="00A37E5A"/>
    <w:rsid w:val="00A40C1E"/>
    <w:rsid w:val="00A5055D"/>
    <w:rsid w:val="00A56AE6"/>
    <w:rsid w:val="00A56E20"/>
    <w:rsid w:val="00A5736A"/>
    <w:rsid w:val="00A65355"/>
    <w:rsid w:val="00A70DF3"/>
    <w:rsid w:val="00A85610"/>
    <w:rsid w:val="00A9745C"/>
    <w:rsid w:val="00AA44D2"/>
    <w:rsid w:val="00AA5D64"/>
    <w:rsid w:val="00AA7441"/>
    <w:rsid w:val="00AB242A"/>
    <w:rsid w:val="00AC54BD"/>
    <w:rsid w:val="00AD5E40"/>
    <w:rsid w:val="00AE730C"/>
    <w:rsid w:val="00AF5EE1"/>
    <w:rsid w:val="00AF6529"/>
    <w:rsid w:val="00B070F2"/>
    <w:rsid w:val="00B113E2"/>
    <w:rsid w:val="00B14804"/>
    <w:rsid w:val="00B1509E"/>
    <w:rsid w:val="00B23AF5"/>
    <w:rsid w:val="00B25A66"/>
    <w:rsid w:val="00B25D74"/>
    <w:rsid w:val="00B265CD"/>
    <w:rsid w:val="00B407B0"/>
    <w:rsid w:val="00B435ED"/>
    <w:rsid w:val="00B43DC9"/>
    <w:rsid w:val="00B44565"/>
    <w:rsid w:val="00B54251"/>
    <w:rsid w:val="00B54C0A"/>
    <w:rsid w:val="00B56E21"/>
    <w:rsid w:val="00B613A3"/>
    <w:rsid w:val="00B739AA"/>
    <w:rsid w:val="00B76E50"/>
    <w:rsid w:val="00B80B4D"/>
    <w:rsid w:val="00B82A91"/>
    <w:rsid w:val="00B8633A"/>
    <w:rsid w:val="00B973E1"/>
    <w:rsid w:val="00BA13C2"/>
    <w:rsid w:val="00BA5827"/>
    <w:rsid w:val="00BB0096"/>
    <w:rsid w:val="00BB3A78"/>
    <w:rsid w:val="00BB7FF7"/>
    <w:rsid w:val="00BC475C"/>
    <w:rsid w:val="00BC6BCE"/>
    <w:rsid w:val="00BF4E33"/>
    <w:rsid w:val="00C07BED"/>
    <w:rsid w:val="00C15196"/>
    <w:rsid w:val="00C22112"/>
    <w:rsid w:val="00C2413F"/>
    <w:rsid w:val="00C31F4C"/>
    <w:rsid w:val="00C408AD"/>
    <w:rsid w:val="00C42122"/>
    <w:rsid w:val="00C437C4"/>
    <w:rsid w:val="00C449B9"/>
    <w:rsid w:val="00C44E01"/>
    <w:rsid w:val="00C50BDA"/>
    <w:rsid w:val="00C527A1"/>
    <w:rsid w:val="00C540BD"/>
    <w:rsid w:val="00C574ED"/>
    <w:rsid w:val="00C710D9"/>
    <w:rsid w:val="00C71B29"/>
    <w:rsid w:val="00C75C92"/>
    <w:rsid w:val="00C810A4"/>
    <w:rsid w:val="00C818E3"/>
    <w:rsid w:val="00C81C70"/>
    <w:rsid w:val="00C81D80"/>
    <w:rsid w:val="00C85927"/>
    <w:rsid w:val="00C86046"/>
    <w:rsid w:val="00C918EB"/>
    <w:rsid w:val="00C9288D"/>
    <w:rsid w:val="00C93CBE"/>
    <w:rsid w:val="00CA1030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F0611"/>
    <w:rsid w:val="00CF10E4"/>
    <w:rsid w:val="00CF2159"/>
    <w:rsid w:val="00D006C6"/>
    <w:rsid w:val="00D01A96"/>
    <w:rsid w:val="00D042D2"/>
    <w:rsid w:val="00D04AA0"/>
    <w:rsid w:val="00D12466"/>
    <w:rsid w:val="00D14ED5"/>
    <w:rsid w:val="00D31613"/>
    <w:rsid w:val="00D4106A"/>
    <w:rsid w:val="00D432DC"/>
    <w:rsid w:val="00D450AD"/>
    <w:rsid w:val="00D47A16"/>
    <w:rsid w:val="00D502D2"/>
    <w:rsid w:val="00D50B43"/>
    <w:rsid w:val="00D562B2"/>
    <w:rsid w:val="00D66340"/>
    <w:rsid w:val="00D700D6"/>
    <w:rsid w:val="00D75273"/>
    <w:rsid w:val="00D76E3A"/>
    <w:rsid w:val="00D84173"/>
    <w:rsid w:val="00DA3473"/>
    <w:rsid w:val="00DC0550"/>
    <w:rsid w:val="00DD115D"/>
    <w:rsid w:val="00DD2427"/>
    <w:rsid w:val="00DE6E87"/>
    <w:rsid w:val="00E003C4"/>
    <w:rsid w:val="00E055B2"/>
    <w:rsid w:val="00E14273"/>
    <w:rsid w:val="00E16BC0"/>
    <w:rsid w:val="00E17234"/>
    <w:rsid w:val="00E209EA"/>
    <w:rsid w:val="00E22B88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60A34"/>
    <w:rsid w:val="00E63CC8"/>
    <w:rsid w:val="00E64032"/>
    <w:rsid w:val="00E641A7"/>
    <w:rsid w:val="00E779FD"/>
    <w:rsid w:val="00E77D80"/>
    <w:rsid w:val="00E806D4"/>
    <w:rsid w:val="00E84C3A"/>
    <w:rsid w:val="00E90EE2"/>
    <w:rsid w:val="00EC2C21"/>
    <w:rsid w:val="00ED0A1C"/>
    <w:rsid w:val="00ED19DB"/>
    <w:rsid w:val="00ED46A5"/>
    <w:rsid w:val="00EE3275"/>
    <w:rsid w:val="00EF36E8"/>
    <w:rsid w:val="00F17B6A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3FCF"/>
    <w:rsid w:val="00F76986"/>
    <w:rsid w:val="00F8674E"/>
    <w:rsid w:val="00F904A7"/>
    <w:rsid w:val="00F91387"/>
    <w:rsid w:val="00FA2802"/>
    <w:rsid w:val="00FB41BF"/>
    <w:rsid w:val="00FB4827"/>
    <w:rsid w:val="00FC03A5"/>
    <w:rsid w:val="00FD3D78"/>
    <w:rsid w:val="00FD740C"/>
    <w:rsid w:val="00FE413F"/>
    <w:rsid w:val="00FE796D"/>
    <w:rsid w:val="00FF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0FFCC"/>
  <w15:docId w15:val="{FC632963-0D61-4D69-856E-8A4E11F01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63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4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Odlomakpopisa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Zadanifontodlomka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Zadanifontodlomka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Podnoje">
    <w:name w:val="footer"/>
    <w:basedOn w:val="Normal"/>
    <w:link w:val="Podnoje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41632"/>
  </w:style>
  <w:style w:type="table" w:customStyle="1" w:styleId="Reetkatablice1">
    <w:name w:val="Rešetka tablice1"/>
    <w:basedOn w:val="Obinatablica"/>
    <w:next w:val="Reetkatablice"/>
    <w:uiPriority w:val="39"/>
    <w:rsid w:val="00CD5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AB242A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ezproreda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Zadanifontodlomka"/>
    <w:rsid w:val="004078AE"/>
  </w:style>
  <w:style w:type="paragraph" w:styleId="Standard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1D3AD1"/>
    <w:rPr>
      <w:i/>
      <w:iCs/>
    </w:rPr>
  </w:style>
  <w:style w:type="character" w:styleId="Nerijeenospominjanje">
    <w:name w:val="Unresolved Mention"/>
    <w:basedOn w:val="Zadanifontodlomka"/>
    <w:uiPriority w:val="99"/>
    <w:semiHidden/>
    <w:unhideWhenUsed/>
    <w:rsid w:val="007A2A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2399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Deniver Vukelić</cp:lastModifiedBy>
  <cp:revision>385</cp:revision>
  <dcterms:created xsi:type="dcterms:W3CDTF">2019-08-23T10:08:00Z</dcterms:created>
  <dcterms:modified xsi:type="dcterms:W3CDTF">2020-07-22T17:16:00Z</dcterms:modified>
</cp:coreProperties>
</file>